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0A223" w14:textId="77777777" w:rsidR="008F2DBE" w:rsidRPr="00E03F9C" w:rsidRDefault="008F2DBE" w:rsidP="008F2DBE">
      <w:pPr>
        <w:pStyle w:val="Titlu4"/>
        <w:rPr>
          <w:rFonts w:ascii="Times New Roman" w:hAnsi="Times New Roman"/>
          <w:color w:val="000000"/>
          <w:sz w:val="24"/>
          <w:szCs w:val="24"/>
        </w:rPr>
      </w:pPr>
      <w:r w:rsidRPr="00E03F9C">
        <w:rPr>
          <w:rFonts w:ascii="Times New Roman" w:hAnsi="Times New Roman"/>
          <w:color w:val="000000"/>
          <w:sz w:val="24"/>
          <w:szCs w:val="24"/>
        </w:rPr>
        <w:t>Nr</w:t>
      </w:r>
      <w:r>
        <w:rPr>
          <w:rFonts w:ascii="Times New Roman" w:hAnsi="Times New Roman"/>
          <w:color w:val="000000"/>
          <w:sz w:val="24"/>
          <w:szCs w:val="24"/>
        </w:rPr>
        <w:t>. 7857 din 07.04.2017</w:t>
      </w:r>
    </w:p>
    <w:p w14:paraId="6B691791" w14:textId="77777777" w:rsidR="008F2DBE" w:rsidRPr="00E03F9C" w:rsidRDefault="008F2DBE" w:rsidP="008F2DBE">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39BA0372" w14:textId="77777777" w:rsidR="008F2DBE" w:rsidRPr="008B5AFC" w:rsidRDefault="008F2DBE" w:rsidP="008F2DBE">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30230A4D" w14:textId="77777777" w:rsidR="008F2DBE" w:rsidRPr="00E03F9C" w:rsidRDefault="008F2DBE" w:rsidP="008F2DBE">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4B4EF64D" w14:textId="33E6A462" w:rsidR="008F2DBE" w:rsidRPr="00E870B1" w:rsidRDefault="008F2DBE" w:rsidP="008F2DBE">
      <w:pPr>
        <w:jc w:val="center"/>
        <w:rPr>
          <w:b/>
        </w:rPr>
      </w:pPr>
      <w:r w:rsidRPr="00E03F9C">
        <w:rPr>
          <w:b/>
        </w:rPr>
        <w:t xml:space="preserve">Privind </w:t>
      </w:r>
      <w:sdt>
        <w:sdtPr>
          <w:rPr>
            <w:b/>
          </w:rPr>
          <w:alias w:val="Nume proiect HCL"/>
          <w:tag w:val="Nume_x0020_proiect_x0020_HCL"/>
          <w:id w:val="-1234615084"/>
          <w:placeholder>
            <w:docPart w:val="0117E0C15993454BAFC110720E2D7D1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Content>
          <w:r>
            <w:rPr>
              <w:b/>
            </w:rPr>
            <w:t>Constatarea dreptului de proprietate asupra unor imobile din domeniul privat al Municipiul Dej</w:t>
          </w:r>
        </w:sdtContent>
      </w:sdt>
    </w:p>
    <w:p w14:paraId="2F4BC902" w14:textId="77777777" w:rsidR="008F2DBE" w:rsidRDefault="008F2DBE" w:rsidP="008F2DBE">
      <w:pPr>
        <w:tabs>
          <w:tab w:val="left" w:pos="480"/>
        </w:tabs>
        <w:spacing w:line="360" w:lineRule="auto"/>
        <w:jc w:val="both"/>
      </w:pPr>
      <w:r>
        <w:tab/>
      </w:r>
    </w:p>
    <w:p w14:paraId="096B0DD3" w14:textId="77777777" w:rsidR="008F2DBE" w:rsidRDefault="008F2DBE" w:rsidP="008F2DBE">
      <w:pPr>
        <w:tabs>
          <w:tab w:val="left" w:pos="480"/>
        </w:tabs>
        <w:spacing w:line="360" w:lineRule="auto"/>
        <w:jc w:val="both"/>
      </w:pPr>
      <w:r>
        <w:tab/>
        <w:t xml:space="preserve"> Având în vedere existența mai multor imobile situate pe teritoriul administrativ al Municipiului Dej înscrise în cartea funciară în proprietatea Statului Român care nu sunt de interes național  și fac parte din patrimoniul privat al Municipiului Dej, se propune spre aprobare constatarea trecerii acestor imobile din proprietatea Statului Român în domeniul privat al Municipiului Dej în administrarea consiliului local. Imobilele care fac obiectul proiectului de hotărâre sunt: imobil situat pe str. A. Iancu, nr. 36, ap. 3 înscris în C.F. nr. 53967-C1-U3 cu nr. cadastral 53967-C1-U3, imobil situat pe str. A. Iancu, nr. 13, ap. 1 înscris în C. F. nr. 51235 cu nr. topo. 102/2/1, imobil situat pe str. P-ța 16 Februarie, nr. 1 înscris în C. F. nr. 53334 cu nr topografic 154/1/3 , imobil situat pe str. P-ța 16 Februarie, nr. 1 înscris în C. F. nr. 53331 cu nr topografic 154/1/4/1, imobil situat pe str. P-ța 16 Februarie, nr. 1 înscris în C.F. nr. 53336 cu nr. topografic 154/1/1, imobil situat pe str. Văii, nr. 2B înscris în C. F. nr. 50221 cu nr. topografic 381/2, imobil situat pe str. Stejarului, nr. 2A înscris în C.F. nr. 60126 cu nr. cadastral 60126,</w:t>
      </w:r>
      <w:r w:rsidRPr="00BC4502">
        <w:t xml:space="preserve"> </w:t>
      </w:r>
      <w:r>
        <w:t>imobil situat pe str. Stejarului, nr. 2A înscris în C.F. nr. 60127 cu nr. cadastral 60127, imobil situat pe str. M. Kogălniceanu, nr. 11 înscris în C.F. nr. 55377 cu nr. topografic 78/2/2/2/1/4/2, imobil situat pe str. Solidarității, nr. 2 înscris în C.F. nr. 53522 cu nr. topografic 2458/1/1/1, imobil situat pe str. Solidarității, nr. 2 înscris în C.F. nr. 59918 cu nr. topografic 2458/1/1/2, imobil situat pe str. Simion Bărnuțiu, nr. 1, ap. 8 înscris în C.F. nr. 50468-C1-U4 cu nr. topografic 615/1/1/S/VIII, imobil situat pe str. G. Coșbuc, nr. 7, ap. 1 înscris în C.F. nr. 52934-C1-U2 cu nr. topografic 116/1/S/I.</w:t>
      </w:r>
    </w:p>
    <w:p w14:paraId="6AFDFEB0" w14:textId="77777777" w:rsidR="008F2DBE" w:rsidRDefault="008F2DBE" w:rsidP="008F2DBE">
      <w:pPr>
        <w:tabs>
          <w:tab w:val="left" w:pos="480"/>
        </w:tabs>
        <w:spacing w:line="360" w:lineRule="auto"/>
        <w:jc w:val="both"/>
      </w:pPr>
      <w:r>
        <w:tab/>
        <w:t>Potrivit art. 31 din Legea nr.18/1991,republicată</w:t>
      </w:r>
      <w:r w:rsidRPr="0061090C">
        <w:rPr>
          <w:i/>
        </w:rPr>
        <w:t>”Terenurile neatribuite, rămase la dispoziția comisiei, vor trece în domeniul privat al comunei, orașului sau al municipiului</w:t>
      </w:r>
      <w:r>
        <w:rPr>
          <w:i/>
        </w:rPr>
        <w:t>.</w:t>
      </w:r>
    </w:p>
    <w:p w14:paraId="2D209821" w14:textId="77777777" w:rsidR="008F2DBE" w:rsidRDefault="008F2DBE" w:rsidP="008F2DBE">
      <w:pPr>
        <w:tabs>
          <w:tab w:val="left" w:pos="480"/>
        </w:tabs>
        <w:spacing w:line="360" w:lineRule="auto"/>
        <w:jc w:val="both"/>
      </w:pPr>
      <w:r>
        <w:tab/>
        <w:t>În plus în conformitate cu prevederile art. 4 din Legea nr. 213/1998</w:t>
      </w:r>
      <w:r w:rsidRPr="0061090C">
        <w:rPr>
          <w:i/>
        </w:rPr>
        <w:t>”Domeniul privat al statului sau al unităților administrativ teritoriale este alcătuit din bunuri aflate în proprietatea lor și care nu fac parte din domeniul public. Asupra acestor bunuri statul sau unitățile  administrativ-teritoriale au drept de proprietate privată</w:t>
      </w:r>
      <w:r>
        <w:rPr>
          <w:i/>
        </w:rPr>
        <w:t>”</w:t>
      </w:r>
      <w:r>
        <w:t xml:space="preserve">. </w:t>
      </w:r>
    </w:p>
    <w:p w14:paraId="5678FCEF" w14:textId="77777777" w:rsidR="008F2DBE" w:rsidRPr="00E03F9C" w:rsidRDefault="008F2DBE" w:rsidP="008F2DBE">
      <w:pPr>
        <w:tabs>
          <w:tab w:val="left" w:pos="480"/>
        </w:tabs>
        <w:spacing w:line="360" w:lineRule="auto"/>
        <w:jc w:val="both"/>
      </w:pPr>
      <w:r>
        <w:tab/>
        <w:t xml:space="preserve">De asemenea în conformitate cu prevederile art. 119 din Legea 215/2001, republicată </w:t>
      </w:r>
      <w:r w:rsidRPr="0061090C">
        <w:rPr>
          <w:i/>
        </w:rPr>
        <w:t>”Constituie patrimoniu al unității administrativ-teritoriale bunurile mobile și imobile care aparțin domeniului public al unității administrativ-teritoriale, domeniului privat al acesteia, precum și drepturile și obligațiile cu caracter patrimonial”.</w:t>
      </w:r>
      <w:r>
        <w:t xml:space="preserve">       </w:t>
      </w:r>
      <w:r w:rsidRPr="00E03F9C">
        <w:rPr>
          <w:color w:val="000000"/>
          <w:kern w:val="28"/>
        </w:rPr>
        <w:t xml:space="preserve">                   </w:t>
      </w:r>
    </w:p>
    <w:p w14:paraId="7A8C3995" w14:textId="77777777" w:rsidR="008F2DBE" w:rsidRDefault="008F2DBE" w:rsidP="008F2DBE">
      <w:pPr>
        <w:jc w:val="both"/>
        <w:rPr>
          <w:b/>
          <w:bCs/>
        </w:rPr>
      </w:pPr>
      <w:r w:rsidRPr="00E03F9C">
        <w:rPr>
          <w:b/>
          <w:bCs/>
        </w:rPr>
        <w:t xml:space="preserve">                               </w:t>
      </w:r>
      <w:r>
        <w:rPr>
          <w:b/>
          <w:bCs/>
        </w:rPr>
        <w:t xml:space="preserve">   </w:t>
      </w:r>
      <w:r w:rsidRPr="00E03F9C">
        <w:rPr>
          <w:b/>
          <w:bCs/>
        </w:rPr>
        <w:t xml:space="preserve"> </w:t>
      </w:r>
    </w:p>
    <w:p w14:paraId="708A0462" w14:textId="77777777" w:rsidR="008F2DBE" w:rsidRDefault="008F2DBE" w:rsidP="008F2DBE">
      <w:pPr>
        <w:jc w:val="both"/>
        <w:rPr>
          <w:b/>
          <w:bCs/>
        </w:rPr>
      </w:pPr>
    </w:p>
    <w:p w14:paraId="79D71C28" w14:textId="77777777" w:rsidR="008F2DBE" w:rsidRPr="004A77B5" w:rsidRDefault="008F2DBE" w:rsidP="008F2DBE">
      <w:pPr>
        <w:ind w:left="2124" w:firstLine="708"/>
        <w:jc w:val="both"/>
        <w:rPr>
          <w:b/>
          <w:bCs/>
        </w:rPr>
      </w:pPr>
      <w:r w:rsidRPr="00E03F9C">
        <w:rPr>
          <w:b/>
          <w:bCs/>
        </w:rPr>
        <w:t xml:space="preserve">   SERVICIU</w:t>
      </w:r>
      <w:r>
        <w:rPr>
          <w:b/>
          <w:bCs/>
        </w:rPr>
        <w:t>L   SUAT</w:t>
      </w:r>
      <w:r w:rsidRPr="00E03F9C">
        <w:rPr>
          <w:b/>
          <w:bCs/>
        </w:rPr>
        <w:t xml:space="preserve">                                      </w:t>
      </w:r>
    </w:p>
    <w:p w14:paraId="79A2766D" w14:textId="77777777" w:rsidR="001B05BD" w:rsidRPr="008F2DBE" w:rsidRDefault="001B05BD" w:rsidP="008F2DBE">
      <w:bookmarkStart w:id="0" w:name="_GoBack"/>
      <w:bookmarkEnd w:id="0"/>
    </w:p>
    <w:sectPr w:rsidR="001B05BD" w:rsidRPr="008F2DB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lang w:val="en-GB" w:eastAsia="en-GB"/>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8F2DBE"/>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17E0C15993454BAFC110720E2D7D1C"/>
        <w:category>
          <w:name w:val="General"/>
          <w:gallery w:val="placeholder"/>
        </w:category>
        <w:types>
          <w:type w:val="bbPlcHdr"/>
        </w:types>
        <w:behaviors>
          <w:behavior w:val="content"/>
        </w:behaviors>
        <w:guid w:val="{EBD84289-1641-4156-A199-A74C81FFA0A4}"/>
      </w:docPartPr>
      <w:docPartBody>
        <w:p w:rsidR="00000000" w:rsidRDefault="00D266B7" w:rsidP="00D266B7">
          <w:pPr>
            <w:pStyle w:val="0117E0C15993454BAFC110720E2D7D1C"/>
          </w:pPr>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D2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266B7"/>
    <w:rPr>
      <w:color w:val="808080"/>
    </w:rPr>
  </w:style>
  <w:style w:type="paragraph" w:customStyle="1" w:styleId="0117E0C15993454BAFC110720E2D7D1C">
    <w:name w:val="0117E0C15993454BAFC110720E2D7D1C"/>
    <w:rsid w:val="00D266B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Constatarea dreptului de proprietate asupra unor imobile din domeniul privat al Municipiul Dej</Nume_x0020_proiect_x0020_HCL>
    <_dlc_DocId xmlns="49ad8bbe-11e1-42b2-a965-6a341b5f7ad4">PMD17-1485498287-676</_dlc_DocId>
    <_dlc_DocIdUrl xmlns="49ad8bbe-11e1-42b2-a965-6a341b5f7ad4">
      <Url>http://smdoc/Situri/CL/_layouts/15/DocIdRedir.aspx?ID=PMD17-1485498287-676</Url>
      <Description>PMD17-1485498287-676</Description>
    </_dlc_DocIdUrl>
    <Compartiment xmlns="49ad8bbe-11e1-42b2-a965-6a341b5f7ad4">10</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purl.org/dc/elements/1.1/"/>
    <ds:schemaRef ds:uri="http://schemas.microsoft.com/office/2006/documentManagement/type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2523</Characters>
  <Application>Microsoft Office Word</Application>
  <DocSecurity>0</DocSecurity>
  <Lines>21</Lines>
  <Paragraphs>5</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2960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Constatare drept de proprietate imobileMun Dej - Raport de specialitate.docx</dc:title>
  <dc:subject/>
  <dc:creator>Juridic</dc:creator>
  <cp:keywords/>
  <cp:lastModifiedBy>Ana-Maria Mititean</cp:lastModifiedBy>
  <cp:revision>3</cp:revision>
  <cp:lastPrinted>2015-12-10T10:20:00Z</cp:lastPrinted>
  <dcterms:created xsi:type="dcterms:W3CDTF">2016-03-18T10:38:00Z</dcterms:created>
  <dcterms:modified xsi:type="dcterms:W3CDTF">2017-05-18T12:29:00Z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85f5d337-6c9f-42b2-a44e-12277473f55e</vt:lpwstr>
  </property>
  <property fmtid="{D5CDD505-2E9C-101B-9397-08002B2CF9AE}" pid="4" name="_docset_NoMedatataSyncRequired">
    <vt:lpwstr>False</vt:lpwstr>
  </property>
</Properties>
</file>